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ED52FC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2514D8">
        <w:rPr>
          <w:u w:val="single"/>
        </w:rPr>
        <w:t>4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>*</w:t>
            </w:r>
            <w:r w:rsidR="00690BCA">
              <w:t xml:space="preserve"> </w:t>
            </w: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A22200" w:rsidRDefault="00A22200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8438F2">
            <w:pPr>
              <w:jc w:val="right"/>
            </w:pPr>
            <w:r w:rsidRPr="008438F2">
              <w:t>200.000,00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ED229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 w:rsidP="00347B59">
            <w:pPr>
              <w:jc w:val="right"/>
            </w:pPr>
            <w:r>
              <w:t>104.545,45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>
            <w:pPr>
              <w:jc w:val="right"/>
            </w:pPr>
            <w:r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 w:rsidP="001D153B">
            <w:pPr>
              <w:jc w:val="center"/>
            </w:pPr>
            <w:r>
              <w:t>31.726,66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347B59">
            <w:pPr>
              <w:jc w:val="right"/>
            </w:pPr>
            <w:r>
              <w:t>458.333,33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22200" w:rsidRDefault="00A22200">
            <w:r w:rsidRPr="00A22200">
              <w:t>Набавка клима уређаја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Члан</w:t>
            </w:r>
            <w:r>
              <w:rPr>
                <w:lang/>
              </w:rP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rPr>
                <w:lang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AE" w:rsidRDefault="003711AE" w:rsidP="00DF2570">
      <w:r>
        <w:separator/>
      </w:r>
    </w:p>
  </w:endnote>
  <w:endnote w:type="continuationSeparator" w:id="1">
    <w:p w:rsidR="003711AE" w:rsidRDefault="003711AE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3D4F93" w:rsidRDefault="003D4F93">
            <w:pPr>
              <w:pStyle w:val="Footer"/>
              <w:jc w:val="center"/>
            </w:pPr>
            <w:r>
              <w:t>__________________________________________</w:t>
            </w:r>
          </w:p>
          <w:p w:rsidR="003D4F93" w:rsidRDefault="003D4F93">
            <w:pPr>
              <w:pStyle w:val="Footer"/>
              <w:jc w:val="center"/>
            </w:pPr>
            <w:r>
              <w:t xml:space="preserve">страна </w:t>
            </w:r>
            <w:r w:rsidR="0065079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0798">
              <w:rPr>
                <w:b/>
              </w:rPr>
              <w:fldChar w:fldCharType="separate"/>
            </w:r>
            <w:r w:rsidR="002E5EC9">
              <w:rPr>
                <w:b/>
                <w:noProof/>
              </w:rPr>
              <w:t>6</w:t>
            </w:r>
            <w:r w:rsidR="00650798">
              <w:rPr>
                <w:b/>
              </w:rPr>
              <w:fldChar w:fldCharType="end"/>
            </w:r>
            <w:r>
              <w:t xml:space="preserve"> од </w:t>
            </w:r>
            <w:r w:rsidR="0065079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0798">
              <w:rPr>
                <w:b/>
              </w:rPr>
              <w:fldChar w:fldCharType="separate"/>
            </w:r>
            <w:r w:rsidR="002E5EC9">
              <w:rPr>
                <w:b/>
                <w:noProof/>
              </w:rPr>
              <w:t>8</w:t>
            </w:r>
            <w:r w:rsidR="00650798">
              <w:rPr>
                <w:b/>
              </w:rPr>
              <w:fldChar w:fldCharType="end"/>
            </w:r>
          </w:p>
        </w:sdtContent>
      </w:sdt>
    </w:sdtContent>
  </w:sdt>
  <w:p w:rsidR="003D4F93" w:rsidRDefault="003D4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AE" w:rsidRDefault="003711AE" w:rsidP="00DF2570">
      <w:r>
        <w:separator/>
      </w:r>
    </w:p>
  </w:footnote>
  <w:footnote w:type="continuationSeparator" w:id="1">
    <w:p w:rsidR="003711AE" w:rsidRDefault="003711AE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7B30"/>
    <w:rsid w:val="000314B7"/>
    <w:rsid w:val="00034A97"/>
    <w:rsid w:val="000366E7"/>
    <w:rsid w:val="000408AE"/>
    <w:rsid w:val="00041766"/>
    <w:rsid w:val="000571C3"/>
    <w:rsid w:val="00061AAD"/>
    <w:rsid w:val="0006262D"/>
    <w:rsid w:val="0006446A"/>
    <w:rsid w:val="00083BDE"/>
    <w:rsid w:val="00091F31"/>
    <w:rsid w:val="00094F46"/>
    <w:rsid w:val="000A2BBA"/>
    <w:rsid w:val="000A34DB"/>
    <w:rsid w:val="000B1BB7"/>
    <w:rsid w:val="000B2073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4963"/>
    <w:rsid w:val="00136E06"/>
    <w:rsid w:val="00137356"/>
    <w:rsid w:val="001418EE"/>
    <w:rsid w:val="0014367E"/>
    <w:rsid w:val="00154A37"/>
    <w:rsid w:val="00160F8E"/>
    <w:rsid w:val="00171003"/>
    <w:rsid w:val="001730A4"/>
    <w:rsid w:val="001871DA"/>
    <w:rsid w:val="00194259"/>
    <w:rsid w:val="001A3BF3"/>
    <w:rsid w:val="001A4B52"/>
    <w:rsid w:val="001A56A6"/>
    <w:rsid w:val="001C2F9C"/>
    <w:rsid w:val="001C4D97"/>
    <w:rsid w:val="001C6860"/>
    <w:rsid w:val="001D153B"/>
    <w:rsid w:val="001D3693"/>
    <w:rsid w:val="001D3E6F"/>
    <w:rsid w:val="001E1180"/>
    <w:rsid w:val="001E4198"/>
    <w:rsid w:val="001F039C"/>
    <w:rsid w:val="002029C9"/>
    <w:rsid w:val="0020344E"/>
    <w:rsid w:val="002144D6"/>
    <w:rsid w:val="00216995"/>
    <w:rsid w:val="00226FCD"/>
    <w:rsid w:val="002353A3"/>
    <w:rsid w:val="002514D8"/>
    <w:rsid w:val="00254104"/>
    <w:rsid w:val="00285FC5"/>
    <w:rsid w:val="00294A26"/>
    <w:rsid w:val="002A6D31"/>
    <w:rsid w:val="002C270F"/>
    <w:rsid w:val="002D388D"/>
    <w:rsid w:val="002D41EE"/>
    <w:rsid w:val="002E03C2"/>
    <w:rsid w:val="002E5EC9"/>
    <w:rsid w:val="002F1276"/>
    <w:rsid w:val="002F7AB7"/>
    <w:rsid w:val="00311E03"/>
    <w:rsid w:val="003222CB"/>
    <w:rsid w:val="00324DBE"/>
    <w:rsid w:val="00333215"/>
    <w:rsid w:val="003348B3"/>
    <w:rsid w:val="00334EC0"/>
    <w:rsid w:val="0033642A"/>
    <w:rsid w:val="00340D42"/>
    <w:rsid w:val="003454D0"/>
    <w:rsid w:val="00347B59"/>
    <w:rsid w:val="003517FF"/>
    <w:rsid w:val="0035721E"/>
    <w:rsid w:val="003619FC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61435"/>
    <w:rsid w:val="004A14FE"/>
    <w:rsid w:val="004A3020"/>
    <w:rsid w:val="004B5F32"/>
    <w:rsid w:val="004C2338"/>
    <w:rsid w:val="004E0FA4"/>
    <w:rsid w:val="004E597D"/>
    <w:rsid w:val="004E6EA8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74A43"/>
    <w:rsid w:val="00582F65"/>
    <w:rsid w:val="005963AC"/>
    <w:rsid w:val="005A6026"/>
    <w:rsid w:val="005A793C"/>
    <w:rsid w:val="005B6879"/>
    <w:rsid w:val="005D0C10"/>
    <w:rsid w:val="005E26D8"/>
    <w:rsid w:val="005E6B0F"/>
    <w:rsid w:val="005F17E0"/>
    <w:rsid w:val="00610168"/>
    <w:rsid w:val="0061736D"/>
    <w:rsid w:val="006267E7"/>
    <w:rsid w:val="00630665"/>
    <w:rsid w:val="00630E0F"/>
    <w:rsid w:val="00634270"/>
    <w:rsid w:val="00637713"/>
    <w:rsid w:val="0064724A"/>
    <w:rsid w:val="006479C0"/>
    <w:rsid w:val="00650798"/>
    <w:rsid w:val="00657DA1"/>
    <w:rsid w:val="006640C7"/>
    <w:rsid w:val="00671056"/>
    <w:rsid w:val="0067192E"/>
    <w:rsid w:val="00672262"/>
    <w:rsid w:val="00677008"/>
    <w:rsid w:val="0068498D"/>
    <w:rsid w:val="006904B1"/>
    <w:rsid w:val="00690BCA"/>
    <w:rsid w:val="00690F8B"/>
    <w:rsid w:val="00696693"/>
    <w:rsid w:val="006A2386"/>
    <w:rsid w:val="006A36F7"/>
    <w:rsid w:val="006B226F"/>
    <w:rsid w:val="006C30C4"/>
    <w:rsid w:val="006C6A02"/>
    <w:rsid w:val="006E1859"/>
    <w:rsid w:val="006E74BC"/>
    <w:rsid w:val="006E7628"/>
    <w:rsid w:val="00706D3F"/>
    <w:rsid w:val="00723DE7"/>
    <w:rsid w:val="00733FA1"/>
    <w:rsid w:val="00736DA8"/>
    <w:rsid w:val="00737CE2"/>
    <w:rsid w:val="0074734E"/>
    <w:rsid w:val="007510E8"/>
    <w:rsid w:val="0076197C"/>
    <w:rsid w:val="007645D9"/>
    <w:rsid w:val="007703FD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70F3"/>
    <w:rsid w:val="00961883"/>
    <w:rsid w:val="00965E70"/>
    <w:rsid w:val="00984493"/>
    <w:rsid w:val="009913C8"/>
    <w:rsid w:val="009950E7"/>
    <w:rsid w:val="00995A38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7C6F"/>
    <w:rsid w:val="00A637BC"/>
    <w:rsid w:val="00A64AA1"/>
    <w:rsid w:val="00A66801"/>
    <w:rsid w:val="00A705DF"/>
    <w:rsid w:val="00A7084C"/>
    <w:rsid w:val="00A91B61"/>
    <w:rsid w:val="00AA5FB8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3FB"/>
    <w:rsid w:val="00B22C91"/>
    <w:rsid w:val="00B26DAF"/>
    <w:rsid w:val="00B30777"/>
    <w:rsid w:val="00B31E19"/>
    <w:rsid w:val="00B43C73"/>
    <w:rsid w:val="00B64CB1"/>
    <w:rsid w:val="00B6656A"/>
    <w:rsid w:val="00B75E9E"/>
    <w:rsid w:val="00B85DD6"/>
    <w:rsid w:val="00B905F9"/>
    <w:rsid w:val="00BA2579"/>
    <w:rsid w:val="00BB56E6"/>
    <w:rsid w:val="00BC1C01"/>
    <w:rsid w:val="00BC4B9B"/>
    <w:rsid w:val="00BD343D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42478"/>
    <w:rsid w:val="00C47FE1"/>
    <w:rsid w:val="00C51F6B"/>
    <w:rsid w:val="00C64DCA"/>
    <w:rsid w:val="00C70E38"/>
    <w:rsid w:val="00C723EE"/>
    <w:rsid w:val="00C8212D"/>
    <w:rsid w:val="00C95999"/>
    <w:rsid w:val="00C96A89"/>
    <w:rsid w:val="00CA2757"/>
    <w:rsid w:val="00CA4C4E"/>
    <w:rsid w:val="00CD00C7"/>
    <w:rsid w:val="00CD0B20"/>
    <w:rsid w:val="00CD78BC"/>
    <w:rsid w:val="00CF376D"/>
    <w:rsid w:val="00D02469"/>
    <w:rsid w:val="00D14AEF"/>
    <w:rsid w:val="00D162B5"/>
    <w:rsid w:val="00D24BEC"/>
    <w:rsid w:val="00D316F9"/>
    <w:rsid w:val="00D34B4E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40BC9"/>
    <w:rsid w:val="00E43A43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7F5F"/>
    <w:rsid w:val="00EB0B54"/>
    <w:rsid w:val="00EC2FD8"/>
    <w:rsid w:val="00ED229F"/>
    <w:rsid w:val="00ED2B24"/>
    <w:rsid w:val="00ED35A0"/>
    <w:rsid w:val="00ED52FC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7B2C"/>
    <w:rsid w:val="00FB3C4F"/>
    <w:rsid w:val="00FB4906"/>
    <w:rsid w:val="00FD05CF"/>
    <w:rsid w:val="00FD7331"/>
    <w:rsid w:val="00FE189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79</cp:revision>
  <cp:lastPrinted>2024-06-17T10:04:00Z</cp:lastPrinted>
  <dcterms:created xsi:type="dcterms:W3CDTF">2024-03-04T12:01:00Z</dcterms:created>
  <dcterms:modified xsi:type="dcterms:W3CDTF">2024-06-17T10:09:00Z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